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7" w:rsidRPr="008E6A2E" w:rsidRDefault="006C7747" w:rsidP="00E348AE">
      <w:pPr>
        <w:widowControl/>
        <w:shd w:val="clear" w:color="auto" w:fill="FFFFFF"/>
        <w:spacing w:line="580" w:lineRule="exac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6C7747" w:rsidRPr="008E6A2E" w:rsidRDefault="00C34A55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C34A55">
        <w:rPr>
          <w:rFonts w:eastAsia="方正小标宋_GBK" w:hAnsi="Arial" w:cs="Arial" w:hint="eastAsia"/>
          <w:kern w:val="0"/>
          <w:sz w:val="44"/>
          <w:szCs w:val="44"/>
        </w:rPr>
        <w:t>霸州市</w:t>
      </w:r>
      <w:r w:rsidR="00370E49">
        <w:rPr>
          <w:rFonts w:eastAsia="方正小标宋_GBK" w:hAnsi="Arial" w:cs="Arial" w:hint="eastAsia"/>
          <w:kern w:val="0"/>
          <w:sz w:val="44"/>
          <w:szCs w:val="44"/>
        </w:rPr>
        <w:t>城乡规划局</w:t>
      </w:r>
      <w:r w:rsidR="006C7747"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6C7747" w:rsidRPr="008E6A2E" w:rsidRDefault="006C7747" w:rsidP="000C4D03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霸州市</w:t>
      </w:r>
      <w:r w:rsidR="00370E49">
        <w:rPr>
          <w:rFonts w:eastAsia="黑体" w:hint="eastAsia"/>
          <w:kern w:val="0"/>
          <w:sz w:val="32"/>
          <w:szCs w:val="32"/>
        </w:rPr>
        <w:t>城乡规划</w:t>
      </w:r>
      <w:r w:rsidR="000C4D03">
        <w:rPr>
          <w:rFonts w:eastAsia="黑体" w:hint="eastAsia"/>
          <w:kern w:val="0"/>
          <w:sz w:val="32"/>
          <w:szCs w:val="32"/>
        </w:rPr>
        <w:t>局部门</w:t>
      </w:r>
      <w:r w:rsidRPr="008E6A2E">
        <w:rPr>
          <w:rFonts w:eastAsia="黑体" w:cs="Arial" w:hint="eastAsia"/>
          <w:kern w:val="0"/>
          <w:sz w:val="32"/>
          <w:szCs w:val="32"/>
        </w:rPr>
        <w:t>概况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 w:rsidR="000C4D03">
        <w:rPr>
          <w:rFonts w:eastAsia="黑体" w:hint="eastAsia"/>
          <w:kern w:val="0"/>
          <w:sz w:val="32"/>
          <w:szCs w:val="32"/>
        </w:rPr>
        <w:t>霸州市</w:t>
      </w:r>
      <w:r w:rsidR="00370E49">
        <w:rPr>
          <w:rFonts w:eastAsia="黑体" w:hint="eastAsia"/>
          <w:kern w:val="0"/>
          <w:sz w:val="32"/>
          <w:szCs w:val="32"/>
        </w:rPr>
        <w:t>城乡规划</w:t>
      </w:r>
      <w:r w:rsidR="000C4D03">
        <w:rPr>
          <w:rFonts w:eastAsia="黑体" w:hint="eastAsia"/>
          <w:kern w:val="0"/>
          <w:sz w:val="32"/>
          <w:szCs w:val="32"/>
        </w:rPr>
        <w:t>局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="000C4D03">
        <w:rPr>
          <w:rFonts w:eastAsia="黑体" w:hint="eastAsia"/>
          <w:kern w:val="0"/>
          <w:sz w:val="32"/>
          <w:szCs w:val="32"/>
        </w:rPr>
        <w:t>霸州市</w:t>
      </w:r>
      <w:r w:rsidR="00370E49">
        <w:rPr>
          <w:rFonts w:eastAsia="黑体" w:hint="eastAsia"/>
          <w:kern w:val="0"/>
          <w:sz w:val="32"/>
          <w:szCs w:val="32"/>
        </w:rPr>
        <w:t>城乡规划</w:t>
      </w:r>
      <w:r w:rsidR="000C4D03">
        <w:rPr>
          <w:rFonts w:eastAsia="黑体" w:hint="eastAsia"/>
          <w:kern w:val="0"/>
          <w:sz w:val="32"/>
          <w:szCs w:val="32"/>
        </w:rPr>
        <w:t>局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6C7747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</w:p>
    <w:p w:rsidR="006C7747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</w:p>
    <w:p w:rsidR="006C7747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仿宋_GB2312" w:hAnsi="Arial" w:cs="Arial"/>
          <w:kern w:val="0"/>
          <w:sz w:val="32"/>
          <w:szCs w:val="32"/>
        </w:rPr>
      </w:pP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一、收入支出决算总体情况说明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6C7747" w:rsidRPr="008E6A2E" w:rsidRDefault="006C7747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0C4D03" w:rsidRPr="00C4090C" w:rsidRDefault="00C34A55" w:rsidP="000C4D03">
      <w:pPr>
        <w:widowControl/>
        <w:shd w:val="clear" w:color="auto" w:fill="FFFFFF"/>
        <w:spacing w:line="580" w:lineRule="exact"/>
        <w:ind w:firstLineChars="200" w:firstLine="420"/>
        <w:jc w:val="left"/>
        <w:rPr>
          <w:rFonts w:eastAsia="方正小标宋_GBK" w:hAnsi="Arial" w:cs="Arial"/>
          <w:kern w:val="0"/>
          <w:sz w:val="44"/>
        </w:rPr>
      </w:pPr>
      <w:r>
        <w:rPr>
          <w:rFonts w:hint="eastAsia"/>
        </w:rPr>
        <w:t xml:space="preserve">     </w:t>
      </w:r>
      <w:r w:rsidR="000C4D03"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（一）财政拨款收入</w:t>
      </w:r>
    </w:p>
    <w:p w:rsidR="00C34A55" w:rsidRPr="00C4090C" w:rsidRDefault="000C4D03" w:rsidP="00C34A55">
      <w:pPr>
        <w:widowControl/>
        <w:shd w:val="clear" w:color="auto" w:fill="FFFFFF"/>
        <w:spacing w:line="580" w:lineRule="exact"/>
        <w:ind w:firstLineChars="200" w:firstLine="420"/>
        <w:jc w:val="left"/>
        <w:rPr>
          <w:rFonts w:eastAsia="方正小标宋_GBK" w:hAnsi="Arial" w:cs="Arial"/>
          <w:kern w:val="0"/>
          <w:sz w:val="44"/>
        </w:rPr>
      </w:pPr>
      <w:r>
        <w:rPr>
          <w:rFonts w:hint="eastAsia"/>
        </w:rPr>
        <w:t xml:space="preserve">   </w:t>
      </w:r>
      <w:r w:rsidR="00C34A55">
        <w:rPr>
          <w:rFonts w:hint="eastAsia"/>
        </w:rPr>
        <w:t xml:space="preserve">  </w:t>
      </w:r>
      <w:r w:rsidR="00C34A55"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（二）事业收入</w:t>
      </w:r>
    </w:p>
    <w:p w:rsidR="006C7747" w:rsidRDefault="00C34A55" w:rsidP="00C34A55">
      <w:pPr>
        <w:ind w:firstLineChars="300" w:firstLine="960"/>
        <w:rPr>
          <w:rFonts w:eastAsia="仿宋_GB2312" w:hAnsi="Arial" w:cs="Arial"/>
          <w:color w:val="000000"/>
          <w:kern w:val="0"/>
          <w:sz w:val="32"/>
          <w:szCs w:val="32"/>
        </w:rPr>
      </w:pPr>
      <w:r>
        <w:rPr>
          <w:rFonts w:eastAsia="仿宋_GB2312" w:hAnsi="Arial" w:cs="Arial" w:hint="eastAsia"/>
          <w:color w:val="000000"/>
          <w:kern w:val="0"/>
          <w:sz w:val="32"/>
          <w:szCs w:val="32"/>
        </w:rPr>
        <w:t>（</w:t>
      </w: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三）其他收入</w:t>
      </w:r>
    </w:p>
    <w:p w:rsidR="0017487F" w:rsidRDefault="00C34A55" w:rsidP="00C34A55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="仿宋_GB2312" w:hAnsi="Arial" w:cs="Arial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（四）用事业基金弥补收支差额</w:t>
      </w:r>
    </w:p>
    <w:p w:rsidR="00C34A55" w:rsidRDefault="00C34A55" w:rsidP="00C34A55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（五）年初结转和结余</w:t>
      </w:r>
    </w:p>
    <w:p w:rsidR="00775237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（六）结余分配</w:t>
      </w:r>
    </w:p>
    <w:p w:rsidR="00775237" w:rsidRPr="00C4090C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="方正小标宋_GBK" w:hAnsi="Arial" w:cs="Arial"/>
          <w:kern w:val="0"/>
          <w:sz w:val="44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（七）年末结转和结余</w:t>
      </w:r>
    </w:p>
    <w:p w:rsidR="00775237" w:rsidRPr="00C4090C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="方正小标宋_GBK" w:hAnsi="Arial" w:cs="Arial"/>
          <w:kern w:val="0"/>
          <w:sz w:val="44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（八）基本支出</w:t>
      </w:r>
    </w:p>
    <w:p w:rsidR="00775237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（九）项目支出</w:t>
      </w:r>
    </w:p>
    <w:p w:rsidR="00775237" w:rsidRPr="00C4090C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="方正小标宋_GBK" w:hAnsi="Arial" w:cs="Arial"/>
          <w:kern w:val="0"/>
          <w:sz w:val="44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（十）基本建设支出</w:t>
      </w:r>
    </w:p>
    <w:p w:rsidR="00775237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（十一）其他资本性支出</w:t>
      </w:r>
    </w:p>
    <w:p w:rsidR="00775237" w:rsidRDefault="00775237" w:rsidP="00775237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 w:hint="eastAsia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lastRenderedPageBreak/>
        <w:t>（十二）</w:t>
      </w:r>
      <w:r w:rsidRPr="00C4090C"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三公</w:t>
      </w:r>
      <w:r w:rsidRPr="00C4090C">
        <w:rPr>
          <w:rFonts w:eastAsia="仿宋_GB2312" w:hint="eastAsia"/>
          <w:color w:val="000000"/>
          <w:kern w:val="0"/>
          <w:sz w:val="32"/>
          <w:szCs w:val="32"/>
        </w:rPr>
        <w:t>”</w:t>
      </w: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经费</w:t>
      </w:r>
    </w:p>
    <w:p w:rsidR="00A3206E" w:rsidRPr="00C4090C" w:rsidRDefault="00A3206E" w:rsidP="00A3206E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="方正小标宋_GBK" w:hAnsi="Arial" w:cs="Arial"/>
          <w:kern w:val="0"/>
          <w:sz w:val="44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（十三）其他交通费用</w:t>
      </w:r>
    </w:p>
    <w:p w:rsidR="00A3206E" w:rsidRDefault="00A3206E" w:rsidP="00A3206E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 w:hint="eastAsia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（十四）公务用车购置</w:t>
      </w:r>
    </w:p>
    <w:p w:rsidR="00A3206E" w:rsidRDefault="00A3206E" w:rsidP="00A3206E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 w:hint="eastAsia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（十五）其他交通工具购置</w:t>
      </w:r>
    </w:p>
    <w:p w:rsidR="00A3206E" w:rsidRDefault="00A3206E" w:rsidP="00A3206E">
      <w:pPr>
        <w:widowControl/>
        <w:shd w:val="clear" w:color="auto" w:fill="FFFFFF"/>
        <w:spacing w:line="580" w:lineRule="exact"/>
        <w:ind w:firstLineChars="300" w:firstLine="960"/>
        <w:jc w:val="left"/>
        <w:rPr>
          <w:rFonts w:eastAsiaTheme="minorEastAsia" w:hAnsi="Arial" w:cs="Arial" w:hint="eastAsia"/>
          <w:color w:val="000000"/>
          <w:kern w:val="0"/>
          <w:sz w:val="32"/>
          <w:szCs w:val="32"/>
        </w:rPr>
      </w:pP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（十六）</w:t>
      </w:r>
      <w:r w:rsidRPr="00C4090C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C4090C">
        <w:rPr>
          <w:rFonts w:eastAsia="仿宋_GB2312" w:hAnsi="Arial" w:cs="Arial" w:hint="eastAsia"/>
          <w:color w:val="000000"/>
          <w:kern w:val="0"/>
          <w:sz w:val="32"/>
          <w:szCs w:val="32"/>
        </w:rPr>
        <w:t>机关运行经费</w:t>
      </w:r>
    </w:p>
    <w:p w:rsidR="00A3206E" w:rsidRPr="00A3206E" w:rsidRDefault="00A3206E" w:rsidP="00A3206E">
      <w:pPr>
        <w:widowControl/>
        <w:shd w:val="clear" w:color="auto" w:fill="FFFFFF"/>
        <w:spacing w:line="580" w:lineRule="exact"/>
        <w:ind w:firstLineChars="200" w:firstLine="880"/>
        <w:jc w:val="left"/>
        <w:rPr>
          <w:rFonts w:eastAsiaTheme="minorEastAsia" w:hAnsi="Arial" w:cs="Arial"/>
          <w:kern w:val="0"/>
          <w:sz w:val="44"/>
        </w:rPr>
      </w:pPr>
    </w:p>
    <w:p w:rsidR="00C34A55" w:rsidRDefault="00C34A55" w:rsidP="00C34A55">
      <w:pPr>
        <w:ind w:firstLineChars="300" w:firstLine="630"/>
      </w:pPr>
    </w:p>
    <w:sectPr w:rsidR="00C34A55" w:rsidSect="00041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72" w:rsidRDefault="00B64B72" w:rsidP="00370E49">
      <w:r>
        <w:separator/>
      </w:r>
    </w:p>
  </w:endnote>
  <w:endnote w:type="continuationSeparator" w:id="0">
    <w:p w:rsidR="00B64B72" w:rsidRDefault="00B64B72" w:rsidP="0037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72" w:rsidRDefault="00B64B72" w:rsidP="00370E49">
      <w:r>
        <w:separator/>
      </w:r>
    </w:p>
  </w:footnote>
  <w:footnote w:type="continuationSeparator" w:id="0">
    <w:p w:rsidR="00B64B72" w:rsidRDefault="00B64B72" w:rsidP="0037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041FFB"/>
    <w:rsid w:val="000C4D03"/>
    <w:rsid w:val="0017487F"/>
    <w:rsid w:val="00366238"/>
    <w:rsid w:val="00370E49"/>
    <w:rsid w:val="003A0E3B"/>
    <w:rsid w:val="004B7374"/>
    <w:rsid w:val="004F2E82"/>
    <w:rsid w:val="00517C0D"/>
    <w:rsid w:val="005C12AA"/>
    <w:rsid w:val="00634908"/>
    <w:rsid w:val="006C4B5A"/>
    <w:rsid w:val="006C7747"/>
    <w:rsid w:val="00775237"/>
    <w:rsid w:val="008E6A2E"/>
    <w:rsid w:val="008F6DD3"/>
    <w:rsid w:val="009C1AA7"/>
    <w:rsid w:val="009C6A49"/>
    <w:rsid w:val="00A06BEA"/>
    <w:rsid w:val="00A3206E"/>
    <w:rsid w:val="00A809C6"/>
    <w:rsid w:val="00B22E88"/>
    <w:rsid w:val="00B64B72"/>
    <w:rsid w:val="00BB2977"/>
    <w:rsid w:val="00BD4CE1"/>
    <w:rsid w:val="00C34A55"/>
    <w:rsid w:val="00C4471A"/>
    <w:rsid w:val="00CD283E"/>
    <w:rsid w:val="00D87D8A"/>
    <w:rsid w:val="00DF3199"/>
    <w:rsid w:val="00E348AE"/>
    <w:rsid w:val="00E4194D"/>
    <w:rsid w:val="00E6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E49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E4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Windows 用户</cp:lastModifiedBy>
  <cp:revision>11</cp:revision>
  <dcterms:created xsi:type="dcterms:W3CDTF">2018-10-11T02:45:00Z</dcterms:created>
  <dcterms:modified xsi:type="dcterms:W3CDTF">2019-01-20T06:37:00Z</dcterms:modified>
</cp:coreProperties>
</file>